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9D" w:rsidRPr="00297AEA" w:rsidRDefault="00D1229D" w:rsidP="00D1229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1229D">
        <w:rPr>
          <w:rFonts w:ascii="Times New Roman" w:eastAsia="Times New Roman" w:hAnsi="Times New Roman"/>
          <w:b/>
          <w:i/>
          <w:sz w:val="28"/>
          <w:szCs w:val="28"/>
        </w:rPr>
        <w:t>Овчаренко О.В.</w:t>
      </w:r>
      <w:r w:rsidRPr="00297AEA">
        <w:rPr>
          <w:rFonts w:ascii="Times New Roman" w:eastAsia="Times New Roman" w:hAnsi="Times New Roman"/>
          <w:sz w:val="28"/>
          <w:szCs w:val="28"/>
        </w:rPr>
        <w:t>, доцент кафед</w:t>
      </w:r>
      <w:r w:rsidR="00F27D1B">
        <w:rPr>
          <w:rFonts w:ascii="Times New Roman" w:eastAsia="Times New Roman" w:hAnsi="Times New Roman"/>
          <w:sz w:val="28"/>
          <w:szCs w:val="28"/>
        </w:rPr>
        <w:t>ри, кандидат психологічних наук.</w:t>
      </w:r>
      <w:bookmarkStart w:id="0" w:name="_GoBack"/>
      <w:bookmarkEnd w:id="0"/>
    </w:p>
    <w:p w:rsidR="00D1229D" w:rsidRDefault="00D1229D" w:rsidP="00CE08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84E" w:rsidRPr="00CE084E" w:rsidRDefault="00D1229D" w:rsidP="00CE08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CE084E" w:rsidRPr="00CE084E">
        <w:rPr>
          <w:rFonts w:ascii="Times New Roman" w:hAnsi="Times New Roman"/>
          <w:b/>
          <w:sz w:val="28"/>
          <w:szCs w:val="28"/>
        </w:rPr>
        <w:t>Феномен «емоційне вигорання»: самодіагностика</w:t>
      </w:r>
    </w:p>
    <w:p w:rsidR="00CE084E" w:rsidRPr="00F27584" w:rsidRDefault="00CE084E" w:rsidP="00D122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27584">
        <w:rPr>
          <w:rFonts w:ascii="Times New Roman" w:hAnsi="Times New Roman"/>
          <w:sz w:val="28"/>
          <w:szCs w:val="28"/>
        </w:rPr>
        <w:t>оняття "вигорання" вперше з'я</w:t>
      </w:r>
      <w:r>
        <w:rPr>
          <w:rFonts w:ascii="Times New Roman" w:hAnsi="Times New Roman"/>
          <w:sz w:val="28"/>
          <w:szCs w:val="28"/>
        </w:rPr>
        <w:t>вилося у 30-х роках XX століття. Воно позначало стан атлетів, які після</w:t>
      </w:r>
      <w:r w:rsidRPr="00F27584">
        <w:rPr>
          <w:rFonts w:ascii="Times New Roman" w:hAnsi="Times New Roman"/>
          <w:sz w:val="28"/>
          <w:szCs w:val="28"/>
        </w:rPr>
        <w:t xml:space="preserve"> тривалих тренувань </w:t>
      </w:r>
      <w:r>
        <w:rPr>
          <w:rFonts w:ascii="Times New Roman" w:hAnsi="Times New Roman"/>
          <w:sz w:val="28"/>
          <w:szCs w:val="28"/>
        </w:rPr>
        <w:t>та змагань надмірно виснажувались</w:t>
      </w:r>
      <w:r w:rsidRPr="00F27584">
        <w:rPr>
          <w:rFonts w:ascii="Times New Roman" w:hAnsi="Times New Roman"/>
          <w:sz w:val="28"/>
          <w:szCs w:val="28"/>
        </w:rPr>
        <w:t xml:space="preserve">. Пізніше, внаслідок збільшення кількості фахівців соціальних служб, які у процесі здійснення професійної діяльності почувалися емоційно виснаженими та знесиленими, проблема емоційного вигорання привернула увагу й американських спеціалістів-соціологів. </w:t>
      </w:r>
      <w:r>
        <w:rPr>
          <w:rFonts w:ascii="Times New Roman" w:hAnsi="Times New Roman"/>
          <w:sz w:val="28"/>
          <w:szCs w:val="28"/>
        </w:rPr>
        <w:t>Б</w:t>
      </w:r>
      <w:r w:rsidRPr="00F27584">
        <w:rPr>
          <w:rFonts w:ascii="Times New Roman" w:hAnsi="Times New Roman"/>
          <w:sz w:val="28"/>
          <w:szCs w:val="28"/>
        </w:rPr>
        <w:t>уло виявлено своєрідний професійний "стрес спілкування", який отримав назву синдрому "психічного вигорання".</w:t>
      </w:r>
    </w:p>
    <w:p w:rsidR="00CE084E" w:rsidRDefault="00CE084E" w:rsidP="00CE08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584">
        <w:rPr>
          <w:rFonts w:ascii="Times New Roman" w:hAnsi="Times New Roman"/>
          <w:sz w:val="28"/>
          <w:szCs w:val="28"/>
        </w:rPr>
        <w:t>У 70-х роках XX століття американські дослідники та науковці починають вивчати природу та сутність поняття “вигорання особистості”</w:t>
      </w:r>
      <w:r>
        <w:rPr>
          <w:rFonts w:ascii="Times New Roman" w:hAnsi="Times New Roman"/>
          <w:sz w:val="28"/>
          <w:szCs w:val="28"/>
        </w:rPr>
        <w:t xml:space="preserve"> серед</w:t>
      </w:r>
      <w:r w:rsidRPr="00F27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представників</w:t>
      </w:r>
      <w:r w:rsidRPr="00F27584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F27584">
        <w:rPr>
          <w:rFonts w:ascii="Times New Roman" w:hAnsi="Times New Roman"/>
          <w:sz w:val="28"/>
          <w:szCs w:val="28"/>
        </w:rPr>
        <w:t>допомагаючих</w:t>
      </w:r>
      <w:proofErr w:type="spellEnd"/>
      <w:r w:rsidRPr="00F27584">
        <w:rPr>
          <w:rFonts w:ascii="Times New Roman" w:hAnsi="Times New Roman"/>
          <w:sz w:val="28"/>
          <w:szCs w:val="28"/>
        </w:rPr>
        <w:t xml:space="preserve">” професій. У 1974 році саме представник психіатричного (клінічного) напрямку </w:t>
      </w:r>
      <w:proofErr w:type="spellStart"/>
      <w:r w:rsidRPr="00F27584">
        <w:rPr>
          <w:rFonts w:ascii="Times New Roman" w:hAnsi="Times New Roman"/>
          <w:sz w:val="28"/>
          <w:szCs w:val="28"/>
        </w:rPr>
        <w:t>Дж</w:t>
      </w:r>
      <w:proofErr w:type="spellEnd"/>
      <w:r w:rsidRPr="00F275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7584">
        <w:rPr>
          <w:rFonts w:ascii="Times New Roman" w:hAnsi="Times New Roman"/>
          <w:sz w:val="28"/>
          <w:szCs w:val="28"/>
        </w:rPr>
        <w:t>Фрейденберг</w:t>
      </w:r>
      <w:proofErr w:type="spellEnd"/>
      <w:r w:rsidRPr="00F27584">
        <w:rPr>
          <w:rFonts w:ascii="Times New Roman" w:hAnsi="Times New Roman"/>
          <w:sz w:val="28"/>
          <w:szCs w:val="28"/>
        </w:rPr>
        <w:t xml:space="preserve"> ввів поняття “</w:t>
      </w:r>
      <w:proofErr w:type="spellStart"/>
      <w:r w:rsidRPr="00F27584">
        <w:rPr>
          <w:rFonts w:ascii="Times New Roman" w:hAnsi="Times New Roman"/>
          <w:sz w:val="28"/>
          <w:szCs w:val="28"/>
        </w:rPr>
        <w:t>burnout</w:t>
      </w:r>
      <w:proofErr w:type="spellEnd"/>
      <w:r w:rsidRPr="00F27584">
        <w:rPr>
          <w:rFonts w:ascii="Times New Roman" w:hAnsi="Times New Roman"/>
          <w:sz w:val="28"/>
          <w:szCs w:val="28"/>
        </w:rPr>
        <w:t xml:space="preserve">” (вигорання). Американський психіатр вивчав характеристики психологічного стану здорових людей, які перебувають у постійному спілкуванні із клієнтами або пацієнтами в емоційно напруженій атмосфері при </w:t>
      </w:r>
      <w:r>
        <w:rPr>
          <w:rFonts w:ascii="Times New Roman" w:hAnsi="Times New Roman"/>
          <w:sz w:val="28"/>
          <w:szCs w:val="28"/>
        </w:rPr>
        <w:t>наданні професійної допомоги</w:t>
      </w:r>
      <w:r w:rsidRPr="00F27584">
        <w:rPr>
          <w:rFonts w:ascii="Times New Roman" w:hAnsi="Times New Roman"/>
          <w:sz w:val="28"/>
          <w:szCs w:val="28"/>
        </w:rPr>
        <w:t xml:space="preserve">. </w:t>
      </w:r>
    </w:p>
    <w:p w:rsidR="00CE084E" w:rsidRDefault="00CE084E" w:rsidP="00CE08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584">
        <w:rPr>
          <w:rFonts w:ascii="Times New Roman" w:hAnsi="Times New Roman"/>
          <w:sz w:val="28"/>
          <w:szCs w:val="28"/>
        </w:rPr>
        <w:t xml:space="preserve">Соціальний психолог X. </w:t>
      </w:r>
      <w:proofErr w:type="spellStart"/>
      <w:r w:rsidRPr="00F27584">
        <w:rPr>
          <w:rFonts w:ascii="Times New Roman" w:hAnsi="Times New Roman"/>
          <w:sz w:val="28"/>
          <w:szCs w:val="28"/>
        </w:rPr>
        <w:t>Маслач</w:t>
      </w:r>
      <w:proofErr w:type="spellEnd"/>
      <w:r w:rsidRPr="00F27584">
        <w:rPr>
          <w:rFonts w:ascii="Times New Roman" w:hAnsi="Times New Roman"/>
          <w:sz w:val="28"/>
          <w:szCs w:val="28"/>
        </w:rPr>
        <w:t xml:space="preserve"> та її колеги досліджують взаємодію людей у ситуаційному контексті роботи та виділяють такі ситуативні чинники вигорання як значна кількість клієнтів, наявність негативного зворотного зв'язку від клієнта та відсутність особистісних ресурсів для подолання стресу.</w:t>
      </w:r>
    </w:p>
    <w:p w:rsidR="00CE084E" w:rsidRDefault="00CE084E" w:rsidP="00CE08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1982 році X. </w:t>
      </w:r>
      <w:proofErr w:type="spellStart"/>
      <w:r>
        <w:rPr>
          <w:rFonts w:ascii="Times New Roman" w:hAnsi="Times New Roman"/>
          <w:sz w:val="28"/>
          <w:szCs w:val="28"/>
        </w:rPr>
        <w:t>Маслач</w:t>
      </w:r>
      <w:proofErr w:type="spellEnd"/>
      <w:r>
        <w:rPr>
          <w:rFonts w:ascii="Times New Roman" w:hAnsi="Times New Roman"/>
          <w:sz w:val="28"/>
          <w:szCs w:val="28"/>
        </w:rPr>
        <w:t xml:space="preserve"> публік</w:t>
      </w:r>
      <w:r w:rsidRPr="00F27584">
        <w:rPr>
          <w:rFonts w:ascii="Times New Roman" w:hAnsi="Times New Roman"/>
          <w:sz w:val="28"/>
          <w:szCs w:val="28"/>
        </w:rPr>
        <w:t>ує методику МВІ (</w:t>
      </w:r>
      <w:proofErr w:type="spellStart"/>
      <w:r w:rsidRPr="00F27584">
        <w:rPr>
          <w:rFonts w:ascii="Times New Roman" w:hAnsi="Times New Roman"/>
          <w:sz w:val="28"/>
          <w:szCs w:val="28"/>
        </w:rPr>
        <w:t>Maslach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584">
        <w:rPr>
          <w:rFonts w:ascii="Times New Roman" w:hAnsi="Times New Roman"/>
          <w:sz w:val="28"/>
          <w:szCs w:val="28"/>
        </w:rPr>
        <w:t>Burnout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584">
        <w:rPr>
          <w:rFonts w:ascii="Times New Roman" w:hAnsi="Times New Roman"/>
          <w:sz w:val="28"/>
          <w:szCs w:val="28"/>
        </w:rPr>
        <w:t>Inventory</w:t>
      </w:r>
      <w:proofErr w:type="spellEnd"/>
      <w:r w:rsidRPr="00F27584">
        <w:rPr>
          <w:rFonts w:ascii="Times New Roman" w:hAnsi="Times New Roman"/>
          <w:sz w:val="28"/>
          <w:szCs w:val="28"/>
        </w:rPr>
        <w:t xml:space="preserve">) для вимірювання </w:t>
      </w:r>
      <w:r>
        <w:rPr>
          <w:rFonts w:ascii="Times New Roman" w:hAnsi="Times New Roman"/>
          <w:sz w:val="28"/>
          <w:szCs w:val="28"/>
        </w:rPr>
        <w:t xml:space="preserve">стану </w:t>
      </w:r>
      <w:r w:rsidRPr="00F27584">
        <w:rPr>
          <w:rFonts w:ascii="Times New Roman" w:hAnsi="Times New Roman"/>
          <w:sz w:val="28"/>
          <w:szCs w:val="28"/>
        </w:rPr>
        <w:t xml:space="preserve">вигорання. Відтоді емоційне вигорання розуміють як форму виробничого стресу, що пов'язаний з такими чинниками, як задоволеність працею, організаційною культурою та плинністю кадрів. </w:t>
      </w:r>
    </w:p>
    <w:p w:rsidR="00CE084E" w:rsidRDefault="00CE084E" w:rsidP="00CE08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Пропонуємо здійснити самодіагностику наявн</w:t>
      </w:r>
      <w:r w:rsidR="000223A2">
        <w:rPr>
          <w:rFonts w:ascii="Times New Roman" w:hAnsi="Times New Roman"/>
          <w:sz w:val="28"/>
          <w:szCs w:val="28"/>
        </w:rPr>
        <w:t>ості стану емоційного вигорання за</w:t>
      </w:r>
      <w:r w:rsidR="000223A2" w:rsidRPr="000223A2">
        <w:t xml:space="preserve"> </w:t>
      </w:r>
      <w:r w:rsidR="000223A2">
        <w:rPr>
          <w:rFonts w:ascii="Times New Roman" w:hAnsi="Times New Roman"/>
          <w:sz w:val="28"/>
          <w:szCs w:val="28"/>
        </w:rPr>
        <w:t>методикою</w:t>
      </w:r>
      <w:r w:rsidR="000223A2" w:rsidRPr="000223A2">
        <w:rPr>
          <w:rFonts w:ascii="Times New Roman" w:hAnsi="Times New Roman"/>
          <w:sz w:val="28"/>
          <w:szCs w:val="28"/>
        </w:rPr>
        <w:t xml:space="preserve"> МВІ (</w:t>
      </w:r>
      <w:proofErr w:type="spellStart"/>
      <w:r w:rsidR="000223A2" w:rsidRPr="000223A2">
        <w:rPr>
          <w:rFonts w:ascii="Times New Roman" w:hAnsi="Times New Roman"/>
          <w:sz w:val="28"/>
          <w:szCs w:val="28"/>
        </w:rPr>
        <w:t>Maslach</w:t>
      </w:r>
      <w:proofErr w:type="spellEnd"/>
      <w:r w:rsidR="000223A2" w:rsidRPr="00022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3A2" w:rsidRPr="000223A2">
        <w:rPr>
          <w:rFonts w:ascii="Times New Roman" w:hAnsi="Times New Roman"/>
          <w:sz w:val="28"/>
          <w:szCs w:val="28"/>
        </w:rPr>
        <w:t>Burnout</w:t>
      </w:r>
      <w:proofErr w:type="spellEnd"/>
      <w:r w:rsidR="000223A2" w:rsidRPr="00022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3A2" w:rsidRPr="000223A2">
        <w:rPr>
          <w:rFonts w:ascii="Times New Roman" w:hAnsi="Times New Roman"/>
          <w:sz w:val="28"/>
          <w:szCs w:val="28"/>
        </w:rPr>
        <w:t>Inventory</w:t>
      </w:r>
      <w:proofErr w:type="spellEnd"/>
      <w:r w:rsidR="000223A2" w:rsidRPr="000223A2">
        <w:rPr>
          <w:rFonts w:ascii="Times New Roman" w:hAnsi="Times New Roman"/>
          <w:sz w:val="28"/>
          <w:szCs w:val="28"/>
        </w:rPr>
        <w:t>)</w:t>
      </w:r>
      <w:r w:rsidR="000223A2">
        <w:rPr>
          <w:rFonts w:ascii="Times New Roman" w:hAnsi="Times New Roman"/>
          <w:sz w:val="28"/>
          <w:szCs w:val="28"/>
        </w:rPr>
        <w:t>.</w:t>
      </w:r>
    </w:p>
    <w:p w:rsidR="00CE084E" w:rsidRDefault="000223A2" w:rsidP="00CE08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Посилання на англомовний варіант онлайн-тесту: </w:t>
      </w:r>
      <w:hyperlink r:id="rId5" w:history="1">
        <w:r w:rsidRPr="005A6A2A">
          <w:rPr>
            <w:rStyle w:val="a3"/>
            <w:rFonts w:ascii="Times New Roman" w:hAnsi="Times New Roman"/>
            <w:sz w:val="28"/>
            <w:szCs w:val="28"/>
          </w:rPr>
          <w:t>https://www.mindtools.com/pages/article/newTCS_08.htm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0223A2" w:rsidRDefault="000223A2" w:rsidP="00CE08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Також самодіагностику стану емоційного вигорання можна здійснити за методикою В. Бойко (нижче наведений опитувальник та ключ до тесту).</w:t>
      </w:r>
    </w:p>
    <w:p w:rsidR="000223A2" w:rsidRDefault="000223A2" w:rsidP="000223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223A2">
        <w:rPr>
          <w:rFonts w:ascii="Times New Roman" w:hAnsi="Times New Roman"/>
          <w:b/>
          <w:sz w:val="24"/>
          <w:szCs w:val="24"/>
        </w:rPr>
        <w:t>Опитувальник В. Бойко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i/>
          <w:sz w:val="24"/>
          <w:szCs w:val="24"/>
        </w:rPr>
        <w:t xml:space="preserve">Інструкція: </w:t>
      </w:r>
      <w:r w:rsidRPr="000223A2">
        <w:rPr>
          <w:rFonts w:ascii="Times New Roman" w:hAnsi="Times New Roman"/>
          <w:sz w:val="24"/>
          <w:szCs w:val="24"/>
        </w:rPr>
        <w:t>Перевірте себе. Якщо ви є професіоналом у будь-якій сфері взаємодії з людьми, вам буде цікаво побачити, якою мірою у вас сформувалася психологічний захист у формі емоційного вигорання. Читайте судження і відповідайте «так» чи «ні». Візьміть до уваги, що, якщо у формулюваннях опитувальника мова про партнерів, то маються на увазі суб'єкти вашої професійної діяльності - пацієнти, клієнти, глядачі, замовники, учні та інші люди, з якими ви щодня працюєте.</w:t>
      </w:r>
    </w:p>
    <w:p w:rsidR="000223A2" w:rsidRPr="000223A2" w:rsidRDefault="000223A2" w:rsidP="000223A2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0223A2">
        <w:rPr>
          <w:rFonts w:ascii="Times New Roman" w:hAnsi="Times New Roman"/>
          <w:i/>
          <w:sz w:val="24"/>
          <w:szCs w:val="24"/>
        </w:rPr>
        <w:t>Текст опитувальника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1. Організаційні недоліки на роботі постійно змушують мене нервувати, переживати, напружуватися.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2. Сьогодні я задоволений своєю професією не менше, ніж на початку кар'єри.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3. Я помилився у виборі професії або профілю діяльності (займаю не своє місце).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 xml:space="preserve">4. Мене турбує те, що я став гірше працювати (менш </w:t>
      </w:r>
      <w:proofErr w:type="spellStart"/>
      <w:r w:rsidRPr="000223A2">
        <w:rPr>
          <w:rFonts w:ascii="Times New Roman" w:hAnsi="Times New Roman"/>
          <w:sz w:val="24"/>
          <w:szCs w:val="24"/>
        </w:rPr>
        <w:t>продуктивно</w:t>
      </w:r>
      <w:proofErr w:type="spellEnd"/>
      <w:r w:rsidRPr="000223A2">
        <w:rPr>
          <w:rFonts w:ascii="Times New Roman" w:hAnsi="Times New Roman"/>
          <w:sz w:val="24"/>
          <w:szCs w:val="24"/>
        </w:rPr>
        <w:t>, якісно, повільніше).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5. Теплота взаємодії з партнерами дуже залежить від мого настрою - хорошого або поганого.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6. Від мене як професіонала мало залежить благополуччя партнерів.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7. Коли я приходжу з роботи додому, то деякий час (години 2-3) мені хочеться побути наодинці, щоб зі мною ніхто не спілкувався.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8. Коли я відчуваю втому або напруга, то намагаюся скоріше вирішити проблеми партнера (згорнути взаємодія).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9. Мені здається, що емоційно я не можу дати партнерам того, що вимагає професійний обов'язок.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10. Моя робота притупляє емоції.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11. Я відверто втомився від людських проблем, з якими доводиться мати справу на роботі.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12. Буває, я погано засинаю (сплю) через переживання, пов'язаних з роботою.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13. Взаємодія з партнерами вимагає від мене великої напруги.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14. Робота з людьми приносить все менше задоволення.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15. Я б змінив місце роботи, якщо б представилася можливість.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16. Мене часто засмучує те, що я не можу належним чином надати партнерові професійну підтримку, послугу, допомогу.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17. Мені завжди вдається запобігти впливу поганого настрою на ділові контакти.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18. Мене дуже засмучує, якщо щось не ладиться у відносинах з діловим партнером. 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19. Я настільки втомлююся на роботі, що вдома намагаюся спілкуватися якнайменше.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20. Через брак часу, втоми або напруги часто приділяю увагу партнеру менше, ніж належить.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21. Іноді самі звичайні ситуації спілкування на роботі викликають роздратування.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 xml:space="preserve">22. Я спокійно сприймаю </w:t>
      </w:r>
      <w:proofErr w:type="spellStart"/>
      <w:r w:rsidRPr="000223A2">
        <w:rPr>
          <w:rFonts w:ascii="Times New Roman" w:hAnsi="Times New Roman"/>
          <w:sz w:val="24"/>
          <w:szCs w:val="24"/>
        </w:rPr>
        <w:t>обгрунтовані</w:t>
      </w:r>
      <w:proofErr w:type="spellEnd"/>
      <w:r w:rsidRPr="000223A2">
        <w:rPr>
          <w:rFonts w:ascii="Times New Roman" w:hAnsi="Times New Roman"/>
          <w:sz w:val="24"/>
          <w:szCs w:val="24"/>
        </w:rPr>
        <w:t xml:space="preserve"> претензії партнерів.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23. Спілкування з партнерами спонукало мене цуратися людей.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24. При згадці про деякі колег по роботі або партнерів у мене псується настрій.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25. Конфлікти чи розбіжності з колегами забирають багато сил та емоцій.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26.Мне все важче встановлювати або підтримувати контакти з діловими партнерами.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lastRenderedPageBreak/>
        <w:t>27. Обстановка на роботі мені здається дуже важкою, складною.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28. У мене часто виникають тривожні очікування, святі з роботою: щось має статися, як би не допустити помилки, чи зможу зробити все, як треба, не скоротять чи і т. п.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29. Якщо партнер мені неприємний, я намагаюся обмежити час спілкування з ним або менше приділяти йому уваги.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30. У спілкуванні на роботі я дотримуюся принципу: «не роби людям добра, не отримаєш зла».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31. Я охоче розповідаю домашнім про свою роботу.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32. Бувають дні, коли мій емоційний стан погано позначається на результатах роботи (менше роблю, знижується якість, трапляються конфлікти).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33. Часом я відчуваю, що треба виявити до партнера емоційну чуйність, але не можу.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34. Я дуже переживаю за свою роботу.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35.Партнерам по роботі віддаєш уваги і турботи більше, ніж отримуєш від них вдячності.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36.Прі думки про роботу мені зазвичай стає не по собі: починає колоти в області серця, підвищується тиск, з'являється головний біль.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37.У мене хороші (цілком задовільні) відносини з безпосереднім керівником.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Я часто радію, </w:t>
      </w:r>
      <w:proofErr w:type="spellStart"/>
      <w:r>
        <w:rPr>
          <w:rFonts w:ascii="Times New Roman" w:hAnsi="Times New Roman"/>
          <w:sz w:val="24"/>
          <w:szCs w:val="24"/>
        </w:rPr>
        <w:t>бачу</w:t>
      </w:r>
      <w:r w:rsidRPr="000223A2">
        <w:rPr>
          <w:rFonts w:ascii="Times New Roman" w:hAnsi="Times New Roman"/>
          <w:sz w:val="24"/>
          <w:szCs w:val="24"/>
        </w:rPr>
        <w:t>чи</w:t>
      </w:r>
      <w:proofErr w:type="spellEnd"/>
      <w:r w:rsidRPr="000223A2">
        <w:rPr>
          <w:rFonts w:ascii="Times New Roman" w:hAnsi="Times New Roman"/>
          <w:sz w:val="24"/>
          <w:szCs w:val="24"/>
        </w:rPr>
        <w:t>, що моя робота приносить користь людям.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39. Останнім часом (чи як завжди) мене переслідують невдачі в роботі.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40.Некоторие сторони (факти) моєї роботи викликають глибоке розчарування, валять в смуток.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41. Бувають дні, коли контакти з партнерами складаються гірше, ніж зазвичай.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42. Я поділяю ділових партнерів (суб'єктів діяльності) гірше, ніж зазвичай.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43.Усталость від роботи призводить до того, що я намагаюся скоротити спілкування з друзями і знайомими.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44. Я звичайно виявляю інтерес до особистості партнера крім того, що стосується справи.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45.Обично я приходжу на роботу відпочив, зі свіжими силами, у гарному настрої.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46. Я іноді ловлю себе на тому, що працюю з партнерами, без душі.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47. По роботі зустрічаються настільки неприємні люди, що мимоволі бажаєш їм чого-небудь поганого.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48.После спілкування з неприємними партнерами у мене буває погіршення фізичного або психічного самопочуття.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49. На роботі я відчуваю постійні фізичні або психологічні перевантаження.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50. Успіхи в роботі надихають мене.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51. Ситуація на роботі, в якій я опинився, здається мені безвихідній (майже безвихідній).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52. Я втратив спокій через роботу.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53. Протягом останнього року була скарга (були скарги) на мою адресу з боку партнера (</w:t>
      </w:r>
      <w:proofErr w:type="spellStart"/>
      <w:r w:rsidRPr="000223A2">
        <w:rPr>
          <w:rFonts w:ascii="Times New Roman" w:hAnsi="Times New Roman"/>
          <w:sz w:val="24"/>
          <w:szCs w:val="24"/>
        </w:rPr>
        <w:t>ів</w:t>
      </w:r>
      <w:proofErr w:type="spellEnd"/>
      <w:r w:rsidRPr="000223A2">
        <w:rPr>
          <w:rFonts w:ascii="Times New Roman" w:hAnsi="Times New Roman"/>
          <w:sz w:val="24"/>
          <w:szCs w:val="24"/>
        </w:rPr>
        <w:t>).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54. Мені вдається берегти нерви завдяки тому, що багато чого з того, що відбувається з партнерами я не приймаю близько до серця.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 xml:space="preserve">55. Я часто з роботи </w:t>
      </w:r>
      <w:proofErr w:type="spellStart"/>
      <w:r w:rsidRPr="000223A2">
        <w:rPr>
          <w:rFonts w:ascii="Times New Roman" w:hAnsi="Times New Roman"/>
          <w:sz w:val="24"/>
          <w:szCs w:val="24"/>
        </w:rPr>
        <w:t>приношу</w:t>
      </w:r>
      <w:proofErr w:type="spellEnd"/>
      <w:r w:rsidRPr="000223A2">
        <w:rPr>
          <w:rFonts w:ascii="Times New Roman" w:hAnsi="Times New Roman"/>
          <w:sz w:val="24"/>
          <w:szCs w:val="24"/>
        </w:rPr>
        <w:t xml:space="preserve"> додому негативні емоції.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56. Я часто працюю через силу.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57. Раніше я був більш чуйним і уважним до партнерів, ніж тепер.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58. У роботі з людьми керуюся принципом: не витрачати нерви, бережи здоров'я.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59. Іноді йду на роботу з важким почуттям: як все набридло, нікого б не бачити і не чути.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60. Після напруженого робочого дня я відчуваю нездужання.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61. Контингент партнерів, з яким я працюю, дуже важкий.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62. Іноді мені здається, що результати моєї роботи не варті тих зусиль, які я витрачаю.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lastRenderedPageBreak/>
        <w:t>63. Якби мені пощастило з роботою, я був би більш щасливий.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64. Я в розпачі через те, що на роботі в мене серйозні проблеми.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65. Іноді я роблю зі своїми партнерами так, як не хотів би, щоб чинили зі мною.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66. Я засуджую партнерів, які розраховують на особливу поблажливість, увагу.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67. Найчастіше після робочого дня у мене немає сил займатися домашніми справами.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68. Зазвичай я кваплю час: скоріше б робочий день скінчився.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69. Стани, прохання, потреби партнерів зазвичай мене щиро хвилюють.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70.Работая з людьми, я зазвичай як би ставлю екран, який захищає від чужих страждань і негативних емоцій.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71. Робота з людьми (партнерами) дуже розчарувала мене.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72. Щоб відновити сили, я часто приймаю ліки.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73. Як правило, мій робочий день проходить спокійно і легко.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74.Моі вимоги до виконуваної роботи вище, ніж те, чого я досягаю в силу обставин.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75. Моя кар'єра склалася вдало.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76. Я дуже нервую через все, що пов'язано з роботою.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77. Деяких з своїх постійних партнерів я не хотів би бачити і чути.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78.Я схвалюю колег, які повністю присвячують себе людям (партнерам), забуваючи про власні інтереси.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79. Моя втома на роботі зазвичай мало позначається (ніяк не позначається) у спілкуванні з домашніми та друзями.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80. Якщо надається випадок, я приділяю партнерові менше уваги, але так, щоб він цього не помітив.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81. Мене часто підводять нерви в спілкуванні з людьми на роботі.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82. До всього (майже до всього), що відбувається на роботі, я втратив інтерес, живе почуття.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83. Робота з людьми погано вплинула на мене, як на професіонала - розлютила, зробила нервовим, притупила емоції.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84. Робота з людьми явно підриває моє здоров'я.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223A2">
        <w:rPr>
          <w:rFonts w:ascii="Times New Roman" w:hAnsi="Times New Roman"/>
          <w:i/>
          <w:sz w:val="24"/>
          <w:szCs w:val="24"/>
        </w:rPr>
        <w:t>Обробка даних.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Відповідно до «ключем» здійснюються такі підрахунки: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 xml:space="preserve">1. Визначається сума балів роздільно для кожного з 12 симптомів «вигоряння», з урахуванням коефіцієнта зазначеного в дужках. Так, наприклад, по першому симптому позитивну відповідь на питання № 13 оцінюється в 3 бали, а негативну відповідь на питання № 73 </w:t>
      </w:r>
      <w:r>
        <w:rPr>
          <w:rFonts w:ascii="Times New Roman" w:hAnsi="Times New Roman"/>
          <w:sz w:val="24"/>
          <w:szCs w:val="24"/>
        </w:rPr>
        <w:t xml:space="preserve">оцінюється в 5 балів і </w:t>
      </w:r>
      <w:proofErr w:type="spellStart"/>
      <w:r>
        <w:rPr>
          <w:rFonts w:ascii="Times New Roman" w:hAnsi="Times New Roman"/>
          <w:sz w:val="24"/>
          <w:szCs w:val="24"/>
        </w:rPr>
        <w:t>т.д</w:t>
      </w:r>
      <w:proofErr w:type="spellEnd"/>
      <w:r>
        <w:rPr>
          <w:rFonts w:ascii="Times New Roman" w:hAnsi="Times New Roman"/>
          <w:sz w:val="24"/>
          <w:szCs w:val="24"/>
        </w:rPr>
        <w:t>. К</w:t>
      </w:r>
      <w:r w:rsidRPr="000223A2">
        <w:rPr>
          <w:rFonts w:ascii="Times New Roman" w:hAnsi="Times New Roman"/>
          <w:sz w:val="24"/>
          <w:szCs w:val="24"/>
        </w:rPr>
        <w:t xml:space="preserve">ількість балів підсумовується і визначається кількісний показник </w:t>
      </w:r>
      <w:proofErr w:type="spellStart"/>
      <w:r w:rsidRPr="000223A2">
        <w:rPr>
          <w:rFonts w:ascii="Times New Roman" w:hAnsi="Times New Roman"/>
          <w:sz w:val="24"/>
          <w:szCs w:val="24"/>
        </w:rPr>
        <w:t>вираженості</w:t>
      </w:r>
      <w:proofErr w:type="spellEnd"/>
      <w:r w:rsidRPr="000223A2">
        <w:rPr>
          <w:rFonts w:ascii="Times New Roman" w:hAnsi="Times New Roman"/>
          <w:sz w:val="24"/>
          <w:szCs w:val="24"/>
        </w:rPr>
        <w:t xml:space="preserve"> симптому.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2. Підраховується сума показників симптомів для кожної з 3-х фаз формування «вигорання».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3. Знаходиться підсумковий показник синдрому «емоційного вигорання» - сума показників усіх 12-ти симптомів.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223A2">
        <w:rPr>
          <w:rFonts w:ascii="Times New Roman" w:hAnsi="Times New Roman"/>
          <w:i/>
          <w:sz w:val="24"/>
          <w:szCs w:val="24"/>
        </w:rPr>
        <w:t>Ключі.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23A2">
        <w:rPr>
          <w:rFonts w:ascii="Times New Roman" w:hAnsi="Times New Roman"/>
          <w:b/>
          <w:sz w:val="24"/>
          <w:szCs w:val="24"/>
        </w:rPr>
        <w:t>«Напруга»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 xml:space="preserve">Переживання </w:t>
      </w:r>
      <w:proofErr w:type="spellStart"/>
      <w:r w:rsidRPr="000223A2">
        <w:rPr>
          <w:rFonts w:ascii="Times New Roman" w:hAnsi="Times New Roman"/>
          <w:sz w:val="24"/>
          <w:szCs w:val="24"/>
        </w:rPr>
        <w:t>психотравмуючих</w:t>
      </w:r>
      <w:proofErr w:type="spellEnd"/>
      <w:r w:rsidRPr="000223A2">
        <w:rPr>
          <w:rFonts w:ascii="Times New Roman" w:hAnsi="Times New Roman"/>
          <w:sz w:val="24"/>
          <w:szCs w:val="24"/>
        </w:rPr>
        <w:t xml:space="preserve"> обставин: +1 (2), +13 (3), +25 (2), -37 (3), +49 (10), +61 (5), -73 (5)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Незадоволеність собою: -2 (3), +14 (2), +26 (2), -38 (10), -50 (5), +62 (5), +74 (3)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«Загнаність у клітку»: +3 (10), +15 (5), +27 (2), +39 (2), +51 (5), +63 (1), -75 (5)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Тривога і депресія: +4 (2), +16 (3), +28 (5), +40 (5), +52 (10), +64 (2), +76 (3)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23A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0223A2">
        <w:rPr>
          <w:rFonts w:ascii="Times New Roman" w:hAnsi="Times New Roman"/>
          <w:b/>
          <w:sz w:val="24"/>
          <w:szCs w:val="24"/>
        </w:rPr>
        <w:t>Резистенція</w:t>
      </w:r>
      <w:proofErr w:type="spellEnd"/>
      <w:r w:rsidRPr="000223A2">
        <w:rPr>
          <w:rFonts w:ascii="Times New Roman" w:hAnsi="Times New Roman"/>
          <w:b/>
          <w:sz w:val="24"/>
          <w:szCs w:val="24"/>
        </w:rPr>
        <w:t>»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Неадекватне емоційне виборче реагування: +5 (5), -17 (3), +29 (10), +41 (2), +53 (2), +65 (3), +77 (5)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Емоційно-моральна дезорієнтація: +6 (10), -18 (3), +30 (3), +42 (5), +54 (2), +66 (2), -78 (5)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lastRenderedPageBreak/>
        <w:t>Розширення сфери економії емоцій: +7 (2), +19 (10), -31 (20), +43 (5), +55 (3), +67 (3), -79 (5)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Редукція професійних обов'язків: +8 (5), +20 (5), +32 (2), -44 (2), +56 (3), +68 (3), +80 (10)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23A2">
        <w:rPr>
          <w:rFonts w:ascii="Times New Roman" w:hAnsi="Times New Roman"/>
          <w:b/>
          <w:sz w:val="24"/>
          <w:szCs w:val="24"/>
        </w:rPr>
        <w:t>«Виснаження»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Емоційний дефіцит: +9 (3), +21 (2), +33 (5), -45 (5), +57 (3), -69 (10), +81 (2)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Емоційна відстороненість: +10 (2), +22 (3), -34 (2), +46 (3), +58 (5), +70 (5), +82 (10)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Особистісна відстороненість (деперсоналізація): +11 (5), +23 (3), +35 (3), +47 (5), +59 (5), +72 (2), +83 (10)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 xml:space="preserve">Психосоматичні і </w:t>
      </w:r>
      <w:proofErr w:type="spellStart"/>
      <w:r w:rsidRPr="000223A2">
        <w:rPr>
          <w:rFonts w:ascii="Times New Roman" w:hAnsi="Times New Roman"/>
          <w:sz w:val="24"/>
          <w:szCs w:val="24"/>
        </w:rPr>
        <w:t>психовегетативні</w:t>
      </w:r>
      <w:proofErr w:type="spellEnd"/>
      <w:r w:rsidRPr="000223A2">
        <w:rPr>
          <w:rFonts w:ascii="Times New Roman" w:hAnsi="Times New Roman"/>
          <w:sz w:val="24"/>
          <w:szCs w:val="24"/>
        </w:rPr>
        <w:t xml:space="preserve"> порушення: +12 (3), +24 (2), +36 (5), +48 (3), +60 (2), +72 (10), +84 (5)</w:t>
      </w:r>
    </w:p>
    <w:p w:rsid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223A2">
        <w:rPr>
          <w:rFonts w:ascii="Times New Roman" w:hAnsi="Times New Roman"/>
          <w:i/>
          <w:sz w:val="24"/>
          <w:szCs w:val="24"/>
        </w:rPr>
        <w:t>Інтерпретація результатів.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 xml:space="preserve">Показник </w:t>
      </w:r>
      <w:proofErr w:type="spellStart"/>
      <w:r w:rsidRPr="000223A2">
        <w:rPr>
          <w:rFonts w:ascii="Times New Roman" w:hAnsi="Times New Roman"/>
          <w:sz w:val="24"/>
          <w:szCs w:val="24"/>
        </w:rPr>
        <w:t>вираженості</w:t>
      </w:r>
      <w:proofErr w:type="spellEnd"/>
      <w:r w:rsidRPr="000223A2">
        <w:rPr>
          <w:rFonts w:ascii="Times New Roman" w:hAnsi="Times New Roman"/>
          <w:sz w:val="24"/>
          <w:szCs w:val="24"/>
        </w:rPr>
        <w:t xml:space="preserve"> кожного симптому коливається в межах від 0 до 30 балів: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9 і менше балів - не сформований симптом,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10-15 балів - складаний симптом,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16 -20 балів - сформований симптом.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20 і більше балів - симптоми з такими показниками відносяться до домінуючих у фазі або в усьому синдром емоційного вигорання.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Подальший крок в інтерпретації результатів опитування - осмислення показників фаз розвитку стресу - «напруга», «</w:t>
      </w:r>
      <w:proofErr w:type="spellStart"/>
      <w:r w:rsidRPr="000223A2">
        <w:rPr>
          <w:rFonts w:ascii="Times New Roman" w:hAnsi="Times New Roman"/>
          <w:sz w:val="24"/>
          <w:szCs w:val="24"/>
        </w:rPr>
        <w:t>резистенцию</w:t>
      </w:r>
      <w:proofErr w:type="spellEnd"/>
      <w:r w:rsidRPr="000223A2">
        <w:rPr>
          <w:rFonts w:ascii="Times New Roman" w:hAnsi="Times New Roman"/>
          <w:sz w:val="24"/>
          <w:szCs w:val="24"/>
        </w:rPr>
        <w:t xml:space="preserve">» і «виснаження». У кожній з них оцінка можлива в межах від 0 до 120 балів. Однак, зіставлення балів, отриманих для фаз, не </w:t>
      </w:r>
      <w:proofErr w:type="spellStart"/>
      <w:r w:rsidRPr="000223A2">
        <w:rPr>
          <w:rFonts w:ascii="Times New Roman" w:hAnsi="Times New Roman"/>
          <w:sz w:val="24"/>
          <w:szCs w:val="24"/>
        </w:rPr>
        <w:t>правомірно</w:t>
      </w:r>
      <w:proofErr w:type="spellEnd"/>
      <w:r w:rsidRPr="000223A2">
        <w:rPr>
          <w:rFonts w:ascii="Times New Roman" w:hAnsi="Times New Roman"/>
          <w:sz w:val="24"/>
          <w:szCs w:val="24"/>
        </w:rPr>
        <w:t xml:space="preserve">, бо не свідчить про їх відносної ролі або внесок у синдром. Справа в тому, що вимірюються в них явища істотно різні: реакція на зовнішні і внутрішні фактори, прийоми психологічного захисту, стан нервової системи. За кількісними показниками </w:t>
      </w:r>
      <w:proofErr w:type="spellStart"/>
      <w:r w:rsidRPr="000223A2">
        <w:rPr>
          <w:rFonts w:ascii="Times New Roman" w:hAnsi="Times New Roman"/>
          <w:sz w:val="24"/>
          <w:szCs w:val="24"/>
        </w:rPr>
        <w:t>правомірно</w:t>
      </w:r>
      <w:proofErr w:type="spellEnd"/>
      <w:r w:rsidRPr="000223A2">
        <w:rPr>
          <w:rFonts w:ascii="Times New Roman" w:hAnsi="Times New Roman"/>
          <w:sz w:val="24"/>
          <w:szCs w:val="24"/>
        </w:rPr>
        <w:t xml:space="preserve"> судити тільки про те, наскільки кожна фаза сформувалася, яка фаза сформувалася в більшій чи меншій мірі: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36 і менше балів - фаза не сформувалася;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37-60 балів - фаза в стадії формування;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61 і більше балів - сформована фаза.</w:t>
      </w:r>
    </w:p>
    <w:sectPr w:rsidR="000223A2" w:rsidRPr="0002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1BAA"/>
    <w:multiLevelType w:val="hybridMultilevel"/>
    <w:tmpl w:val="190C2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16"/>
    <w:rsid w:val="000223A2"/>
    <w:rsid w:val="00183E94"/>
    <w:rsid w:val="001C3816"/>
    <w:rsid w:val="003E2F84"/>
    <w:rsid w:val="00CE084E"/>
    <w:rsid w:val="00D1229D"/>
    <w:rsid w:val="00D66BE9"/>
    <w:rsid w:val="00F2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EB51"/>
  <w15:chartTrackingRefBased/>
  <w15:docId w15:val="{AC1BEA0D-0707-4B6A-A0DA-0792BA1C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4E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dtools.com/pages/article/newTCS_0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6</cp:revision>
  <dcterms:created xsi:type="dcterms:W3CDTF">2019-02-01T09:30:00Z</dcterms:created>
  <dcterms:modified xsi:type="dcterms:W3CDTF">2019-11-05T10:19:00Z</dcterms:modified>
</cp:coreProperties>
</file>